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color="000000" w:space="0" w:sz="4" w:val="single"/>
          <w:left w:color="000000" w:space="5" w:sz="4" w:val="single"/>
          <w:bottom w:color="000000" w:space="1" w:sz="4" w:val="single"/>
          <w:right w:color="000000" w:space="5" w:sz="4" w:val="single"/>
          <w:between w:space="0" w:sz="0" w:val="nil"/>
        </w:pBdr>
        <w:shd w:fill="e6e6e6" w:val="clear"/>
        <w:spacing w:after="0" w:before="0" w:line="240" w:lineRule="auto"/>
        <w:ind w:left="0" w:right="0" w:firstLine="0"/>
        <w:jc w:val="left"/>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color="000000" w:space="0" w:sz="4" w:val="single"/>
          <w:left w:color="000000" w:space="5" w:sz="4" w:val="single"/>
          <w:bottom w:color="000000" w:space="1" w:sz="4" w:val="single"/>
          <w:right w:color="000000" w:space="5" w:sz="4" w:val="single"/>
          <w:between w:space="0" w:sz="0" w:val="nil"/>
        </w:pBdr>
        <w:shd w:fill="e6e6e6" w:val="clear"/>
        <w:spacing w:after="0" w:before="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REGIONE ABRUZZO</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color="000000" w:space="0" w:sz="4" w:val="single"/>
          <w:left w:color="000000" w:space="5" w:sz="4" w:val="single"/>
          <w:bottom w:color="000000" w:space="1" w:sz="4" w:val="single"/>
          <w:right w:color="000000" w:space="5" w:sz="4" w:val="single"/>
          <w:between w:space="0" w:sz="0" w:val="nil"/>
        </w:pBdr>
        <w:shd w:fill="e6e6e6"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Dipartimento Lavoro - Sociale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color="000000" w:space="0" w:sz="4" w:val="single"/>
          <w:left w:color="000000" w:space="5" w:sz="4" w:val="single"/>
          <w:bottom w:color="000000" w:space="1" w:sz="4" w:val="single"/>
          <w:right w:color="000000" w:space="5" w:sz="4" w:val="single"/>
          <w:between w:space="0" w:sz="0" w:val="nil"/>
        </w:pBdr>
        <w:shd w:fill="e6e6e6" w:val="clear"/>
        <w:spacing w:after="0" w:before="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Servizio Programmazione Sociale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color="000000" w:space="0" w:sz="4" w:val="single"/>
          <w:left w:color="000000" w:space="5" w:sz="4" w:val="single"/>
          <w:bottom w:color="000000" w:space="1" w:sz="4" w:val="single"/>
          <w:right w:color="000000" w:space="5" w:sz="4" w:val="single"/>
          <w:between w:space="0" w:sz="0" w:val="nil"/>
        </w:pBdr>
        <w:shd w:fill="e6e6e6" w:val="clear"/>
        <w:spacing w:after="0" w:before="12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PO FSE ABRUZZO 2021/2027</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color="000000" w:space="0" w:sz="4" w:val="single"/>
          <w:left w:color="000000" w:space="5" w:sz="4" w:val="single"/>
          <w:bottom w:color="000000" w:space="1" w:sz="4" w:val="single"/>
          <w:right w:color="000000" w:space="5" w:sz="4" w:val="single"/>
          <w:between w:space="0" w:sz="0" w:val="nil"/>
        </w:pBdr>
        <w:shd w:fill="e6e6e6" w:val="clear"/>
        <w:spacing w:after="0" w:before="120" w:line="240" w:lineRule="auto"/>
        <w:ind w:left="0" w:right="0" w:firstLine="0"/>
        <w:jc w:val="center"/>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widowControl w:val="0"/>
        <w:spacing w:after="60" w:before="60" w:lineRule="auto"/>
        <w:jc w:val="left"/>
        <w:rPr>
          <w:rFonts w:ascii="Georgia" w:cs="Georgia" w:eastAsia="Georgia" w:hAnsi="Georgia"/>
          <w:b w:val="1"/>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color="000000" w:space="1" w:sz="4" w:val="single"/>
          <w:left w:color="000000" w:space="5" w:sz="4" w:val="single"/>
          <w:bottom w:color="000000" w:space="1" w:sz="4" w:val="single"/>
          <w:right w:color="000000" w:space="5" w:sz="4" w:val="single"/>
          <w:between w:space="0" w:sz="0" w:val="nil"/>
        </w:pBdr>
        <w:shd w:fill="e6e6e6" w:val="clear"/>
        <w:spacing w:after="120" w:before="12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Programma Regionale Fondo Sociale Europeo Plus 2021-2027 </w:t>
      </w:r>
    </w:p>
    <w:p w:rsidR="00000000" w:rsidDel="00000000" w:rsidP="00000000" w:rsidRDefault="00000000" w:rsidRPr="00000000" w14:paraId="0000000B">
      <w:pPr>
        <w:keepNext w:val="0"/>
        <w:keepLines w:val="0"/>
        <w:pageBreakBefore w:val="0"/>
        <w:widowControl w:val="1"/>
        <w:pBdr>
          <w:top w:color="000000" w:space="1" w:sz="4" w:val="single"/>
          <w:left w:color="000000" w:space="5" w:sz="4" w:val="single"/>
          <w:bottom w:color="000000" w:space="1" w:sz="4" w:val="single"/>
          <w:right w:color="000000" w:space="5" w:sz="4" w:val="single"/>
          <w:between w:space="0" w:sz="0" w:val="nil"/>
        </w:pBdr>
        <w:shd w:fill="e6e6e6" w:val="clear"/>
        <w:spacing w:after="120" w:before="120" w:line="240" w:lineRule="auto"/>
        <w:ind w:left="0" w:right="0" w:firstLine="0"/>
        <w:jc w:val="center"/>
        <w:rPr>
          <w:rFonts w:ascii="Georgia" w:cs="Georgia" w:eastAsia="Georgia" w:hAnsi="Georgia"/>
          <w:b w:val="1"/>
        </w:rPr>
      </w:pPr>
      <w:r w:rsidDel="00000000" w:rsidR="00000000" w:rsidRPr="00000000">
        <w:rPr>
          <w:rFonts w:ascii="Georgia" w:cs="Georgia" w:eastAsia="Georgia" w:hAnsi="Georgia"/>
          <w:b w:val="1"/>
          <w:rtl w:val="0"/>
        </w:rPr>
        <w:t xml:space="preserve">Obiettivo di policy 4 “Un’Europa più sociale”</w:t>
      </w:r>
    </w:p>
    <w:p w:rsidR="00000000" w:rsidDel="00000000" w:rsidP="00000000" w:rsidRDefault="00000000" w:rsidRPr="00000000" w14:paraId="0000000C">
      <w:pPr>
        <w:keepNext w:val="0"/>
        <w:keepLines w:val="0"/>
        <w:pageBreakBefore w:val="0"/>
        <w:widowControl w:val="1"/>
        <w:pBdr>
          <w:top w:color="000000" w:space="1" w:sz="4" w:val="single"/>
          <w:left w:color="000000" w:space="5" w:sz="4" w:val="single"/>
          <w:bottom w:color="000000" w:space="1" w:sz="4" w:val="single"/>
          <w:right w:color="000000" w:space="5" w:sz="4" w:val="single"/>
          <w:between w:space="0" w:sz="0" w:val="nil"/>
        </w:pBdr>
        <w:shd w:fill="e6e6e6" w:val="clear"/>
        <w:spacing w:after="120" w:before="12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1"/>
          <w:i w:val="0"/>
          <w:smallCaps w:val="0"/>
          <w:strike w:val="0"/>
          <w:color w:val="000000"/>
          <w:sz w:val="20"/>
          <w:szCs w:val="20"/>
          <w:u w:val="none"/>
          <w:shd w:fill="auto" w:val="clear"/>
          <w:vertAlign w:val="baseline"/>
          <w:rtl w:val="0"/>
        </w:rPr>
        <w:t xml:space="preserve">Priorità III - "Inclusione e protezione sociale"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color="000000" w:space="1" w:sz="4" w:val="single"/>
          <w:left w:color="000000" w:space="5" w:sz="4" w:val="single"/>
          <w:bottom w:color="000000" w:space="1" w:sz="4" w:val="single"/>
          <w:right w:color="000000" w:space="5" w:sz="4" w:val="single"/>
          <w:between w:space="0" w:sz="0" w:val="nil"/>
        </w:pBdr>
        <w:shd w:fill="e6e6e6" w:val="clear"/>
        <w:spacing w:after="120" w:before="120" w:line="240" w:lineRule="auto"/>
        <w:ind w:left="0" w:right="0" w:firstLine="0"/>
        <w:jc w:val="center"/>
        <w:rPr>
          <w:rFonts w:ascii="Georgia" w:cs="Georgia" w:eastAsia="Georgia" w:hAnsi="Georg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708.0000000000001"/>
        <w:jc w:val="left"/>
        <w:rPr>
          <w:rFonts w:ascii="Calibri" w:cs="Calibri" w:eastAsia="Calibri" w:hAnsi="Calibri"/>
          <w:b w:val="0"/>
          <w:i w:val="0"/>
          <w:smallCaps w:val="0"/>
          <w:strike w:val="0"/>
          <w:color w:val="00b05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Georgia" w:cs="Georgia" w:eastAsia="Georgia" w:hAnsi="Georgia"/>
          <w:i w:val="0"/>
          <w:smallCaps w:val="0"/>
          <w:strike w:val="0"/>
          <w:color w:val="00b050"/>
          <w:sz w:val="40"/>
          <w:szCs w:val="40"/>
          <w:u w:val="none"/>
          <w:shd w:fill="auto" w:val="clear"/>
          <w:vertAlign w:val="baseline"/>
        </w:rPr>
      </w:pPr>
      <w:r w:rsidDel="00000000" w:rsidR="00000000" w:rsidRPr="00000000">
        <w:rPr>
          <w:rFonts w:ascii="Georgia" w:cs="Georgia" w:eastAsia="Georgia" w:hAnsi="Georgia"/>
          <w:i w:val="0"/>
          <w:smallCaps w:val="0"/>
          <w:strike w:val="0"/>
          <w:color w:val="00b050"/>
          <w:sz w:val="40"/>
          <w:szCs w:val="40"/>
          <w:u w:val="none"/>
          <w:shd w:fill="auto" w:val="clear"/>
          <w:vertAlign w:val="baseline"/>
          <w:rtl w:val="0"/>
        </w:rPr>
        <w:t xml:space="preserve">ABRUZZO INCLUDE 2</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(la compilazione della domanda è </w:t>
      </w:r>
      <w:r w:rsidDel="00000000" w:rsidR="00000000" w:rsidRPr="00000000">
        <w:rPr>
          <w:rFonts w:ascii="Times New Roman" w:cs="Times New Roman" w:eastAsia="Times New Roman" w:hAnsi="Times New Roman"/>
          <w:sz w:val="24"/>
          <w:szCs w:val="24"/>
          <w:highlight w:val="white"/>
          <w:rtl w:val="0"/>
        </w:rPr>
        <w:t xml:space="preserve">a cura dell’Ambito distrettuale sociale individuato come Soggetto proponente</w:t>
      </w:r>
      <w:r w:rsidDel="00000000" w:rsidR="00000000" w:rsidRPr="00000000">
        <w:rPr>
          <w:rFonts w:ascii="Times New Roman" w:cs="Times New Roman" w:eastAsia="Times New Roman" w:hAnsi="Times New Roman"/>
          <w:b w:val="0"/>
          <w:i w:val="0"/>
          <w:smallCaps w:val="0"/>
          <w:strike w:val="0"/>
          <w:sz w:val="24"/>
          <w:szCs w:val="24"/>
          <w:highlight w:val="white"/>
          <w:u w:val="none"/>
          <w:vertAlign w:val="baseline"/>
          <w:rtl w:val="0"/>
        </w:rPr>
        <w:t xml:space="preserv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sz w:val="22"/>
          <w:szCs w:val="22"/>
          <w:rtl w:val="0"/>
        </w:rPr>
        <w:t xml:space="preserve">La/il sottoscritta/o</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________________________________ nat</w:t>
      </w:r>
      <w:r w:rsidDel="00000000" w:rsidR="00000000" w:rsidRPr="00000000">
        <w:rPr>
          <w:rFonts w:ascii="Georgia" w:cs="Georgia" w:eastAsia="Georgia" w:hAnsi="Georgia"/>
          <w:sz w:val="22"/>
          <w:szCs w:val="22"/>
          <w:rtl w:val="0"/>
        </w:rPr>
        <w:t xml:space="preserve">a</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w:t>
      </w:r>
      <w:r w:rsidDel="00000000" w:rsidR="00000000" w:rsidRPr="00000000">
        <w:rPr>
          <w:rFonts w:ascii="Georgia" w:cs="Georgia" w:eastAsia="Georgia" w:hAnsi="Georgia"/>
          <w:sz w:val="22"/>
          <w:szCs w:val="22"/>
          <w:rtl w:val="0"/>
        </w:rPr>
        <w:t xml:space="preserve">o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a _____________     (___)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il </w:t>
      </w:r>
      <w:r w:rsidDel="00000000" w:rsidR="00000000" w:rsidRPr="00000000">
        <w:rPr>
          <w:rFonts w:ascii="Georgia" w:cs="Georgia" w:eastAsia="Georgia" w:hAnsi="Georgia"/>
          <w:sz w:val="22"/>
          <w:szCs w:val="22"/>
          <w:rtl w:val="0"/>
        </w:rPr>
        <w:t xml:space="preserve">__/__/____,</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residente in</w:t>
      </w:r>
      <w:r w:rsidDel="00000000" w:rsidR="00000000" w:rsidRPr="00000000">
        <w:rPr>
          <w:rFonts w:ascii="Georgia" w:cs="Georgia" w:eastAsia="Georgia" w:hAnsi="Georgia"/>
          <w:sz w:val="22"/>
          <w:szCs w:val="22"/>
          <w:rtl w:val="0"/>
        </w:rPr>
        <w:t xml:space="preserve">__________________________</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_____________ (__)</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Via/strada/piazza</w:t>
      </w:r>
      <w:r w:rsidDel="00000000" w:rsidR="00000000" w:rsidRPr="00000000">
        <w:rPr>
          <w:rFonts w:ascii="Georgia" w:cs="Georgia" w:eastAsia="Georgia" w:hAnsi="Georgia"/>
          <w:sz w:val="22"/>
          <w:szCs w:val="22"/>
          <w:rtl w:val="0"/>
        </w:rPr>
        <w:t xml:space="preserve"> _________</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____________________________ n. ____                                              Codice fiscale _____________________________in qualità di legale rappresentante del ___________________________________ (denominazione ente) con sede legale in __________________, Via __________________________________________ n. ____     - C.F / P.IVA ______________________,</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codice INPS ___________________, codice INAIL 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IBAN _____________________________________________________________________________</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CONTO DI TESORERIA UNICA BANCA D’ITALIA______________________________________</w:t>
      </w:r>
    </w:p>
    <w:bookmarkStart w:colFirst="0" w:colLast="0" w:name="bookmark=id.gjdgxs" w:id="0"/>
    <w:bookmarkEnd w:id="0"/>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3.00000000000006" w:lineRule="auto"/>
        <w:ind w:left="0" w:right="212.00787401574928" w:firstLine="0"/>
        <w:jc w:val="both"/>
        <w:rPr>
          <w:rFonts w:ascii="Georgia" w:cs="Georgia" w:eastAsia="Georgia" w:hAnsi="Georgia"/>
          <w:b w:val="0"/>
          <w:i w:val="0"/>
          <w:smallCaps w:val="0"/>
          <w:strike w:val="0"/>
          <w:color w:val="000000"/>
          <w:sz w:val="21"/>
          <w:szCs w:val="21"/>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r w:rsidDel="00000000" w:rsidR="00000000" w:rsidRPr="00000000">
        <w:rPr>
          <w:rFonts w:ascii="Georgia" w:cs="Georgia" w:eastAsia="Georgia" w:hAnsi="Georgia"/>
          <w:b w:val="0"/>
          <w:i w:val="0"/>
          <w:smallCaps w:val="0"/>
          <w:strike w:val="0"/>
          <w:color w:val="000000"/>
          <w:sz w:val="21"/>
          <w:szCs w:val="21"/>
          <w:u w:val="none"/>
          <w:shd w:fill="auto" w:val="clear"/>
          <w:vertAlign w:val="baseline"/>
          <w:rtl w:val="0"/>
        </w:rPr>
        <w:t xml:space="preserve">onsapevole della responsabilità penale a cui può andare incontro in caso di dichiarazioni mendaci, falsità in atti e uso di atti falsi , ai sensi e per gli effetti degli artt. 46, 47 e 76 del D.P.R., 28-12-2000, nr. 445.</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212.00787401574928" w:firstLine="141.7322834645668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212.00787401574928" w:firstLine="141.73228346456688"/>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Presa integrale visione dell’Avviso Pubblico, di cui accetta tutte le condizioni e gli impegni conseguenti:</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212.00787401574928" w:firstLine="141.7322834645668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12.00787401574928" w:firstLine="141.73228346456688"/>
        <w:jc w:val="cente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12.00787401574928" w:firstLine="141.73228346456688"/>
        <w:jc w:val="center"/>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C H I E D 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73228346456688" w:right="212.00787401574928" w:firstLine="141.7322834645668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141.73228346456688"/>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 accedere agli incentivi per l’attuazione de</w:t>
      </w:r>
      <w:r w:rsidDel="00000000" w:rsidR="00000000" w:rsidRPr="00000000">
        <w:rPr>
          <w:rFonts w:ascii="Georgia" w:cs="Georgia" w:eastAsia="Georgia" w:hAnsi="Georgia"/>
          <w:sz w:val="22"/>
          <w:szCs w:val="22"/>
          <w:rtl w:val="0"/>
        </w:rPr>
        <w:t xml:space="preserve">ll’Intervento Abruzzo Include 2,</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P</w:t>
      </w:r>
      <w:r w:rsidDel="00000000" w:rsidR="00000000" w:rsidRPr="00000000">
        <w:rPr>
          <w:rFonts w:ascii="Georgia" w:cs="Georgia" w:eastAsia="Georgia" w:hAnsi="Georgia"/>
          <w:sz w:val="22"/>
          <w:szCs w:val="22"/>
          <w:rtl w:val="0"/>
        </w:rPr>
        <w:t xml:space="preserve">R</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 FSE + 2021</w:t>
      </w:r>
      <w:r w:rsidDel="00000000" w:rsidR="00000000" w:rsidRPr="00000000">
        <w:rPr>
          <w:rFonts w:ascii="Georgia" w:cs="Georgia" w:eastAsia="Georgia" w:hAnsi="Georgia"/>
          <w:sz w:val="22"/>
          <w:szCs w:val="22"/>
          <w:rtl w:val="0"/>
        </w:rPr>
        <w:t xml:space="preserve">-</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2027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141.7322834645668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avendo i requisiti di cui all’art. 4 dell’Avviso, per un importo pari a </w:t>
      </w:r>
      <w:r w:rsidDel="00000000" w:rsidR="00000000" w:rsidRPr="00000000">
        <w:rPr>
          <w:rFonts w:ascii="Georgia" w:cs="Georgia" w:eastAsia="Georgia" w:hAnsi="Georgia"/>
          <w:b w:val="1"/>
          <w:i w:val="0"/>
          <w:smallCaps w:val="0"/>
          <w:strike w:val="0"/>
          <w:color w:val="000000"/>
          <w:sz w:val="22"/>
          <w:szCs w:val="22"/>
          <w:u w:val="none"/>
          <w:shd w:fill="auto" w:val="clear"/>
          <w:vertAlign w:val="baseline"/>
          <w:rtl w:val="0"/>
        </w:rPr>
        <w:t xml:space="preserve">€________________</w:t>
      </w:r>
      <w:r w:rsidDel="00000000" w:rsidR="00000000" w:rsidRPr="00000000">
        <w:rPr>
          <w:rFonts w:ascii="Georgia" w:cs="Georgia" w:eastAsia="Georgia" w:hAnsi="Georgia"/>
          <w:i w:val="1"/>
          <w:rtl w:val="0"/>
        </w:rPr>
        <w:t xml:space="preserve">_____</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141.73228346456688"/>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257.0078740157493"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Consapevole della responsabilità penale a cui può andare incontro in caso di dichiarazioni mendaci,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0" w:right="-4.724409448817823" w:firstLine="135"/>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falsità in atti e uso di atti falsi, ai sensi e per gli effetti degli artt. 46, 47 e 76, D.P.R., 28-12-2000, nr.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0" w:right="-4.724409448817823" w:firstLine="135"/>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445 e presa integrale visione dell’Avviso Pubblico, di cui accetta tutte le condizioni e gli impegni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0" w:right="-4.724409448817823" w:firstLine="135"/>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conseguenti</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80" w:right="212.00787401574928" w:firstLine="0"/>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80" w:right="212.00787401574928"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D I C H I A R A</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12.00787401574928" w:firstLine="0"/>
        <w:jc w:val="left"/>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tabs>
          <w:tab w:val="left" w:leader="none" w:pos="480"/>
        </w:tabs>
        <w:spacing w:after="0" w:before="0" w:line="240" w:lineRule="auto"/>
        <w:ind w:left="720" w:right="212.00787401574928" w:hanging="360"/>
        <w:jc w:val="both"/>
        <w:rPr>
          <w:rFonts w:ascii="Georgia" w:cs="Georgia" w:eastAsia="Georgia" w:hAnsi="Georgia"/>
          <w:sz w:val="22"/>
          <w:szCs w:val="22"/>
          <w:u w:val="no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 impegnarsi a costituirsi in ATS co</w:t>
      </w:r>
      <w:r w:rsidDel="00000000" w:rsidR="00000000" w:rsidRPr="00000000">
        <w:rPr>
          <w:rFonts w:ascii="Georgia" w:cs="Georgia" w:eastAsia="Georgia" w:hAnsi="Georgia"/>
          <w:sz w:val="22"/>
          <w:szCs w:val="22"/>
          <w:rtl w:val="0"/>
        </w:rPr>
        <w:t xml:space="preserve">n i seguenti partners</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s>
        <w:spacing w:after="0" w:before="0" w:line="240" w:lineRule="auto"/>
        <w:ind w:right="0"/>
        <w:jc w:val="both"/>
        <w:rPr>
          <w:rFonts w:ascii="Georgia" w:cs="Georgia" w:eastAsia="Georgia" w:hAnsi="Georgia"/>
          <w:sz w:val="22"/>
          <w:szCs w:val="22"/>
        </w:rPr>
      </w:pPr>
      <w:r w:rsidDel="00000000" w:rsidR="00000000" w:rsidRPr="00000000">
        <w:rPr>
          <w:rtl w:val="0"/>
        </w:rPr>
      </w:r>
    </w:p>
    <w:tbl>
      <w:tblPr>
        <w:tblStyle w:val="Table1"/>
        <w:tblW w:w="10095.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3420"/>
        <w:gridCol w:w="3345"/>
        <w:tblGridChange w:id="0">
          <w:tblGrid>
            <w:gridCol w:w="3330"/>
            <w:gridCol w:w="342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Denominazione partner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Sede partener (comune - Provincia)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eorgia" w:cs="Georgia" w:eastAsia="Georgia" w:hAnsi="Georgia"/>
                <w:b w:val="1"/>
                <w:sz w:val="22"/>
                <w:szCs w:val="22"/>
              </w:rPr>
            </w:pPr>
            <w:r w:rsidDel="00000000" w:rsidR="00000000" w:rsidRPr="00000000">
              <w:rPr>
                <w:rFonts w:ascii="Georgia" w:cs="Georgia" w:eastAsia="Georgia" w:hAnsi="Georgia"/>
                <w:b w:val="1"/>
                <w:sz w:val="22"/>
                <w:szCs w:val="22"/>
                <w:rtl w:val="0"/>
              </w:rPr>
              <w:t xml:space="preserve">CF partner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2"/>
                <w:szCs w:val="22"/>
              </w:rPr>
            </w:pPr>
            <w:r w:rsidDel="00000000" w:rsidR="00000000" w:rsidRPr="00000000">
              <w:rPr>
                <w:rtl w:val="0"/>
              </w:rPr>
            </w:r>
          </w:p>
        </w:tc>
      </w:tr>
    </w:tb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80"/>
        </w:tabs>
        <w:spacing w:after="0" w:before="0" w:line="240" w:lineRule="auto"/>
        <w:ind w:right="0"/>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tabs>
          <w:tab w:val="left" w:leader="none" w:pos="4.606299212598444"/>
        </w:tabs>
        <w:spacing w:after="0" w:before="0" w:line="240"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 le generalità di tutti gli amministratori degli enti/società (della costituenda ATS) muniti del potere di rappresentanza legale e dei soggetti indicati al comma 3 dell’art. 80 del D.lgs. n. 50/2016*, tenuto conto della natura giuridica dell’organismo che presenta la candidatura, sono quelle indicate all’interno del Formulario di Presentazione della candidatura e relativi allegati;</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60"/>
        </w:tabs>
        <w:spacing w:after="0" w:before="0" w:line="239"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rispettare la normativa in materia fiscale, previdenziale e di sicurezza dei lavoratori e dei partecipanti impegnati nelle iniziative approvate e di essere in regola con le norme che disciplinano il diritto al lavoro dei disabili, ove il richiedente ne sia soggetto;</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 essere in regola con il versamento degli obblighi contributivi ed assicurativi di legge;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rispettare le norme in tema di ammissibilità delle spese come indicati nei regolamenti e/o atti dispositivi della Commissione UE e/o dell’Autorità di Gestione (periodo di ammissibilità, conformità, ecc.);</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360"/>
        </w:tabs>
        <w:spacing w:after="0" w:before="0" w:line="239" w:lineRule="auto"/>
        <w:ind w:left="425.19685039370086" w:right="115.27559055118218" w:hanging="360"/>
        <w:jc w:val="both"/>
        <w:rPr>
          <w:rFonts w:ascii="Georgia" w:cs="Georgia" w:eastAsia="Georgia" w:hAnsi="Georgia"/>
          <w:color w:val="434343"/>
          <w:sz w:val="22"/>
          <w:szCs w:val="22"/>
          <w:u w:val="none"/>
        </w:rPr>
      </w:pPr>
      <w:r w:rsidDel="00000000" w:rsidR="00000000" w:rsidRPr="00000000">
        <w:rPr>
          <w:rFonts w:ascii="Georgia" w:cs="Georgia" w:eastAsia="Georgia" w:hAnsi="Georgia"/>
          <w:color w:val="434343"/>
          <w:sz w:val="22"/>
          <w:szCs w:val="22"/>
          <w:rtl w:val="0"/>
        </w:rPr>
        <w:t xml:space="preserve">rispettare le procedure di gestione e rendicontazione previste dall’Avviso, fatte salve le specifiche disposizione contenute nel presente Avviso, i “Piani Integrati di Inclusione” si realizzano nel rispetto della normativa prevista per i Tirocini extracurriculari e i T.I.n.A e dal Disciplinare della DGR 143/2023 Borse lavoro per utenza psichiatrica, nelle more dell’adozione del Manuale delle Procedure dell’AdG per la programmazione 2021 -2027, si applica quanto disposto nel “Manuale delle procedure dell’Autorità di Gestione del POR FSE Abruzzo 2014-2020 – versione 9 del 21.12.2021 approvato con determinazione dirigenziale n. DPA011/54 del 21.12.2021 del Sistema di Gestione e Controllo del POR FESR e del POR FSE Abruzzo 2014-2020 – versione 8.0” del 5.10.2022 approvato con Determinazione Dirigenziale n. 011/72 del 05.10.2022"; </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39" w:lineRule="auto"/>
        <w:ind w:right="115.27559055118218"/>
        <w:jc w:val="both"/>
        <w:rPr>
          <w:rFonts w:ascii="Georgia" w:cs="Georgia" w:eastAsia="Georgia" w:hAnsi="Georgia"/>
          <w:color w:val="434343"/>
          <w:sz w:val="22"/>
          <w:szCs w:val="22"/>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360"/>
        </w:tabs>
        <w:spacing w:after="0" w:before="0" w:line="239"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rispettare la normativa in tema di concorrenza/appalti/ambiente/pari opportunità di non incorrere in alcuno dei motivi di esclusione indicati all’art. 80 del D.lgs. n. 50/2016, in quanto applicabili tenuto conto della natura giuridica dell’organismo che presenta la candidatura;</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39" w:lineRule="auto"/>
        <w:ind w:right="115.27559055118218"/>
        <w:jc w:val="both"/>
        <w:rPr>
          <w:rFonts w:ascii="Georgia" w:cs="Georgia" w:eastAsia="Georgia" w:hAnsi="Georgia"/>
          <w:sz w:val="22"/>
          <w:szCs w:val="22"/>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362"/>
        </w:tabs>
        <w:spacing w:after="0" w:before="0" w:line="239"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 non essere sottoposto ad alcuna misura di prevenzione e di non essere a conoscenza dell’esistenza, a proprio carico, di procedimenti in corso;</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tabs>
          <w:tab w:val="left" w:leader="none" w:pos="362"/>
        </w:tabs>
        <w:spacing w:after="0" w:before="0" w:line="239" w:lineRule="auto"/>
        <w:ind w:left="425.19685039370086" w:right="115.27559055118218" w:hanging="36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dichiara di essere consapevole che, qualora dai controlli dell’amministrazione regionale, di cui agli articoli 71 e ss. Del D.P.R. 445/00 emerga la non veridicità del contenuto della presente dichiarazione, l’Ente rappresentato decade dall’aggiudicazione eventualmente conseguita sulla base della dichiarazione non veritiera.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19685039370086" w:right="115.27559055118218"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S I  I M P E G N A</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4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32"/>
        </w:tabs>
        <w:spacing w:after="0" w:before="0" w:line="240" w:lineRule="auto"/>
        <w:ind w:left="283.46456692913375" w:right="0" w:firstLine="0"/>
        <w:jc w:val="both"/>
        <w:rPr>
          <w:rFonts w:ascii="Noto Sans Symbols" w:cs="Noto Sans Symbols" w:eastAsia="Noto Sans Symbols" w:hAnsi="Noto Sans Symbols"/>
          <w:b w:val="0"/>
          <w:i w:val="0"/>
          <w:smallCaps w:val="0"/>
          <w:strike w:val="0"/>
          <w:color w:val="000000"/>
          <w:sz w:val="44"/>
          <w:szCs w:val="44"/>
          <w:u w:val="none"/>
          <w:shd w:fill="auto" w:val="clear"/>
          <w:vertAlign w:val="superscript"/>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a comunicare tempestivamente alla Regione Abruzzo – Dipartimento Lavoro Sociale - Servizio  </w:t>
      </w:r>
      <w:r w:rsidDel="00000000" w:rsidR="00000000" w:rsidRPr="00000000">
        <w:rPr>
          <w:rFonts w:ascii="Georgia" w:cs="Georgia" w:eastAsia="Georgia" w:hAnsi="Georgia"/>
          <w:sz w:val="22"/>
          <w:szCs w:val="22"/>
          <w:rtl w:val="0"/>
        </w:rPr>
        <w:t xml:space="preserve">  </w:t>
      </w: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Programmazione Sociale DPG022, eventuali variazioni connesse al presente intervento.</w:t>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60" w:right="0" w:firstLine="0"/>
        <w:jc w:val="left"/>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160" w:right="0" w:firstLine="0"/>
        <w:jc w:val="left"/>
        <w:rPr>
          <w:rFonts w:ascii="Georgia" w:cs="Georgia" w:eastAsia="Georgia" w:hAnsi="Georgia"/>
          <w:b w:val="0"/>
          <w:i w:val="0"/>
          <w:smallCaps w:val="0"/>
          <w:strike w:val="0"/>
          <w:color w:val="000000"/>
          <w:sz w:val="26"/>
          <w:szCs w:val="26"/>
          <w:u w:val="none"/>
          <w:shd w:fill="auto" w:val="clear"/>
          <w:vertAlign w:val="baseline"/>
        </w:rPr>
      </w:pPr>
      <w:r w:rsidDel="00000000" w:rsidR="00000000" w:rsidRPr="00000000">
        <w:rPr>
          <w:rFonts w:ascii="Georgia" w:cs="Georgia" w:eastAsia="Georgia" w:hAnsi="Georgia"/>
          <w:b w:val="1"/>
          <w:i w:val="0"/>
          <w:smallCaps w:val="0"/>
          <w:strike w:val="0"/>
          <w:color w:val="000000"/>
          <w:sz w:val="26"/>
          <w:szCs w:val="26"/>
          <w:u w:val="none"/>
          <w:shd w:fill="auto" w:val="clear"/>
          <w:vertAlign w:val="baseline"/>
          <w:rtl w:val="0"/>
        </w:rPr>
        <w:t xml:space="preserve">A U T O R I Z Z A</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141.73228346456688" w:right="0" w:firstLine="0"/>
        <w:jc w:val="both"/>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in conformità al D.Lgs., 30-06-2003, nr. 196, la Regione Abruzzo – Lavoro Sociale - Servizio  Programmazione Sociale DPG022 al trattamento dei dati resi nella presente domanda.</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0" w:right="0" w:hanging="138.26771653543312"/>
        <w:jc w:val="left"/>
        <w:rPr>
          <w:rFonts w:ascii="Georgia" w:cs="Georgia" w:eastAsia="Georgia" w:hAnsi="Georgia"/>
          <w:b w:val="0"/>
          <w:i w:val="0"/>
          <w:smallCaps w:val="0"/>
          <w:strike w:val="0"/>
          <w:color w:val="000000"/>
          <w:sz w:val="22"/>
          <w:szCs w:val="22"/>
          <w:u w:val="none"/>
          <w:shd w:fill="auto" w:val="clear"/>
          <w:vertAlign w:val="baseline"/>
        </w:rPr>
      </w:pPr>
      <w:r w:rsidDel="00000000" w:rsidR="00000000" w:rsidRPr="00000000">
        <w:rPr>
          <w:rFonts w:ascii="Georgia" w:cs="Georgia" w:eastAsia="Georgia" w:hAnsi="Georgia"/>
          <w:b w:val="0"/>
          <w:i w:val="0"/>
          <w:smallCaps w:val="0"/>
          <w:strike w:val="0"/>
          <w:color w:val="000000"/>
          <w:sz w:val="22"/>
          <w:szCs w:val="22"/>
          <w:u w:val="none"/>
          <w:shd w:fill="auto" w:val="clear"/>
          <w:vertAlign w:val="baseline"/>
          <w:rtl w:val="0"/>
        </w:rPr>
        <w:t xml:space="preserve">(luogo e data) _________________________</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572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Il Legale Rappresentante</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578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__________________</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9" w:lineRule="auto"/>
        <w:ind w:left="6340" w:right="0" w:firstLine="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sz w:val="24"/>
          <w:szCs w:val="24"/>
          <w:rtl w:val="0"/>
        </w:rPr>
        <w:t xml:space="preserve">Firma digitale</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left" w:leader="none" w:pos="3180"/>
          <w:tab w:val="left" w:leader="none" w:pos="4040"/>
          <w:tab w:val="left" w:leader="none" w:pos="4480"/>
          <w:tab w:val="left" w:leader="none" w:pos="5460"/>
          <w:tab w:val="left" w:leader="none" w:pos="6960"/>
          <w:tab w:val="left" w:leader="none" w:pos="7380"/>
          <w:tab w:val="left" w:leader="none" w:pos="8060"/>
          <w:tab w:val="left" w:leader="none" w:pos="9020"/>
          <w:tab w:val="left" w:leader="none" w:pos="9440"/>
        </w:tabs>
        <w:spacing w:after="0" w:before="0" w:line="23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left" w:leader="none" w:pos="3180"/>
          <w:tab w:val="left" w:leader="none" w:pos="4040"/>
          <w:tab w:val="left" w:leader="none" w:pos="4480"/>
          <w:tab w:val="left" w:leader="none" w:pos="5460"/>
          <w:tab w:val="left" w:leader="none" w:pos="6960"/>
          <w:tab w:val="left" w:leader="none" w:pos="7380"/>
          <w:tab w:val="left" w:leader="none" w:pos="8060"/>
          <w:tab w:val="left" w:leader="none" w:pos="9020"/>
          <w:tab w:val="left" w:leader="none" w:pos="9440"/>
        </w:tabs>
        <w:spacing w:after="0" w:before="0" w:line="23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left" w:leader="none" w:pos="3180"/>
          <w:tab w:val="left" w:leader="none" w:pos="4040"/>
          <w:tab w:val="left" w:leader="none" w:pos="4480"/>
          <w:tab w:val="left" w:leader="none" w:pos="5460"/>
          <w:tab w:val="left" w:leader="none" w:pos="6960"/>
          <w:tab w:val="left" w:leader="none" w:pos="7380"/>
          <w:tab w:val="left" w:leader="none" w:pos="8060"/>
          <w:tab w:val="left" w:leader="none" w:pos="9020"/>
          <w:tab w:val="left" w:leader="none" w:pos="9440"/>
        </w:tabs>
        <w:spacing w:after="0" w:before="0" w:line="23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760"/>
          <w:tab w:val="left" w:leader="none" w:pos="3180"/>
          <w:tab w:val="left" w:leader="none" w:pos="4040"/>
          <w:tab w:val="left" w:leader="none" w:pos="4480"/>
          <w:tab w:val="left" w:leader="none" w:pos="5460"/>
          <w:tab w:val="left" w:leader="none" w:pos="6960"/>
          <w:tab w:val="left" w:leader="none" w:pos="7380"/>
          <w:tab w:val="left" w:leader="none" w:pos="8060"/>
          <w:tab w:val="left" w:leader="none" w:pos="9020"/>
          <w:tab w:val="left" w:leader="none" w:pos="9440"/>
        </w:tabs>
        <w:spacing w:after="0" w:before="0" w:line="23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-15872</wp:posOffset>
            </wp:positionH>
            <wp:positionV relativeFrom="paragraph">
              <wp:posOffset>4175125</wp:posOffset>
            </wp:positionV>
            <wp:extent cx="6550025" cy="6350"/>
            <wp:effectExtent b="0" l="0" r="0" t="0"/>
            <wp:wrapNone/>
            <wp:docPr id="103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550025" cy="6350"/>
                    </a:xfrm>
                    <a:prstGeom prst="rect"/>
                    <a:ln/>
                  </pic:spPr>
                </pic:pic>
              </a:graphicData>
            </a:graphic>
          </wp:anchor>
        </w:drawing>
      </w:r>
    </w:p>
    <w:sectPr>
      <w:headerReference r:id="rId8" w:type="default"/>
      <w:footerReference r:id="rId9" w:type="default"/>
      <w:pgSz w:h="16838" w:w="11900" w:orient="portrait"/>
      <w:pgMar w:bottom="0" w:top="863" w:left="850.3937007874016" w:right="850.275590551182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P</w:t>
    </w:r>
    <w:r w:rsidDel="00000000" w:rsidR="00000000" w:rsidRPr="00000000">
      <w:rPr>
        <w:rFonts w:ascii="Georgia" w:cs="Georgia" w:eastAsia="Georgia" w:hAnsi="Georgia"/>
        <w:i w:val="1"/>
        <w:sz w:val="16"/>
        <w:szCs w:val="16"/>
        <w:rtl w:val="0"/>
      </w:rPr>
      <w:t xml:space="preserve">R</w:t>
    </w:r>
    <w:r w:rsidDel="00000000" w:rsidR="00000000" w:rsidRPr="00000000">
      <w:rPr>
        <w:rFonts w:ascii="Georgia" w:cs="Georgia" w:eastAsia="Georgia" w:hAnsi="Georgia"/>
        <w:b w:val="0"/>
        <w:i w:val="1"/>
        <w:smallCaps w:val="0"/>
        <w:strike w:val="0"/>
        <w:color w:val="000000"/>
        <w:sz w:val="16"/>
        <w:szCs w:val="16"/>
        <w:u w:val="none"/>
        <w:shd w:fill="auto" w:val="clear"/>
        <w:vertAlign w:val="baseline"/>
        <w:rtl w:val="0"/>
      </w:rPr>
      <w:t xml:space="preserve"> FSE + Abruzzo 2021-2027 -  “Abruzzo Include 2”</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 w:val="left" w:leader="none" w:pos="4985"/>
        <w:tab w:val="center" w:leader="none" w:pos="5310"/>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widowControl w:val="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4"/>
        <w:szCs w:val="24"/>
      </w:rPr>
      <w:drawing>
        <wp:inline distB="114300" distT="114300" distL="114300" distR="114300">
          <wp:extent cx="5933130" cy="546100"/>
          <wp:effectExtent b="0" l="0" r="0" t="0"/>
          <wp:docPr id="103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33130" cy="546100"/>
                  </a:xfrm>
                  <a:prstGeom prst="rect"/>
                  <a:ln/>
                </pic:spPr>
              </pic:pic>
            </a:graphicData>
          </a:graphic>
        </wp:inline>
      </w:drawing>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98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98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Allegato 1 – Domanda di ammissione</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it-IT"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Corpotesto1">
    <w:name w:val="Corpo testo1"/>
    <w:basedOn w:val="Normale"/>
    <w:next w:val="Corpotesto1"/>
    <w:autoRedefine w:val="0"/>
    <w:hidden w:val="0"/>
    <w:qFormat w:val="0"/>
    <w:pPr>
      <w:suppressAutoHyphens w:val="1"/>
      <w:spacing w:after="12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YgYCDv1qbnGo8VuQoadfMU/Adw==">CgMxLjAyCWlkLmdqZGd4czgAciExal8tbzk5S19saDM3RHVWVkFzdEpJckpNWV9MT2Y0cVM=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2023-06-02T21:15:00Z</dcterms:created>
</cp:coreProperties>
</file>